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8F0E8" w14:textId="77777777" w:rsidR="00CD6DC3" w:rsidRPr="00CD6DC3" w:rsidRDefault="00CD6DC3" w:rsidP="00CD6DC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CD6DC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Fastest way. Using My Account.</w:t>
      </w:r>
    </w:p>
    <w:p w14:paraId="2F4EEAD2" w14:textId="77777777" w:rsidR="00CD6DC3" w:rsidRPr="00CD6DC3" w:rsidRDefault="00CD6DC3" w:rsidP="00CD6DC3">
      <w:pPr>
        <w:spacing w:after="173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CD6DC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You must </w:t>
      </w:r>
      <w:r w:rsidRPr="00CD6DC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already</w:t>
      </w:r>
      <w:r w:rsidRPr="00CD6DC3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 be registered for a CRA account.</w:t>
      </w:r>
    </w:p>
    <w:p w14:paraId="2C9A49A6" w14:textId="61A91624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Authorize me as your Representative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 – 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you first need to log in to ‘</w:t>
      </w:r>
      <w:r w:rsidRPr="0055525F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My Account’</w:t>
      </w:r>
    </w:p>
    <w:p w14:paraId="360841D8" w14:textId="77777777" w:rsidR="00BA0507" w:rsidRPr="007F739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a) 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 xml:space="preserve">select </w:t>
      </w:r>
      <w:r w:rsidRPr="00515161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‘Profile’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</w:r>
    </w:p>
    <w:p w14:paraId="75D2BB74" w14:textId="77777777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b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)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>select ‘</w:t>
      </w:r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Add’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 in the Authorized Representative section</w:t>
      </w:r>
    </w:p>
    <w:p w14:paraId="306E55FD" w14:textId="77777777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c)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>select ‘Start’</w:t>
      </w:r>
    </w:p>
    <w:p w14:paraId="13E5A6B3" w14:textId="77777777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d)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 xml:space="preserve">enter my business number </w:t>
      </w:r>
      <w:r w:rsidRPr="0055525F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132 441 379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 </w:t>
      </w:r>
      <w:r w:rsidRPr="0055525F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and click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 search</w:t>
      </w:r>
    </w:p>
    <w:p w14:paraId="6C38E80F" w14:textId="77777777" w:rsidR="00BA0507" w:rsidRPr="007F739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 w:rsidRPr="0055525F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e)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ab/>
      </w:r>
      <w:r w:rsidRPr="0055525F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now you will see my information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, click </w:t>
      </w:r>
      <w:r w:rsidRPr="0055525F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next</w:t>
      </w:r>
    </w:p>
    <w:p w14:paraId="5E2B68C8" w14:textId="77777777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f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)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 xml:space="preserve">select authorization level </w:t>
      </w:r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2</w:t>
      </w:r>
    </w:p>
    <w:p w14:paraId="425F98B2" w14:textId="77777777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</w:pPr>
      <w:r w:rsidRPr="0055525F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g)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ab/>
      </w:r>
      <w:r w:rsidRPr="0055525F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under 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online access </w:t>
      </w:r>
      <w:r w:rsidRPr="0055525F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click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 Yes</w:t>
      </w:r>
    </w:p>
    <w:p w14:paraId="6871CEE9" w14:textId="77777777" w:rsidR="00BA050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h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)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under </w:t>
      </w:r>
      <w:r w:rsidRPr="0055525F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Expiry date</w:t>
      </w: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 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select ‘</w:t>
      </w:r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Does not expire’</w:t>
      </w:r>
    </w:p>
    <w:p w14:paraId="711BB036" w14:textId="77777777" w:rsidR="00BA0507" w:rsidRPr="007F739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i) </w:t>
      </w:r>
      <w:r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ab/>
        <w:t>select ‘</w:t>
      </w:r>
      <w:r w:rsidRPr="0055525F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Next’</w:t>
      </w:r>
    </w:p>
    <w:p w14:paraId="4E43F337" w14:textId="77777777" w:rsidR="00BA0507" w:rsidRPr="007F739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e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)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>Review and select ‘</w:t>
      </w:r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I confirm that the CRA may deal directly with the </w:t>
      </w:r>
      <w:proofErr w:type="gramStart"/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above named</w:t>
      </w:r>
      <w:proofErr w:type="gramEnd"/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 xml:space="preserve"> representative</w:t>
      </w:r>
    </w:p>
    <w:p w14:paraId="1FD65887" w14:textId="77777777" w:rsidR="00BA0507" w:rsidRPr="007F7397" w:rsidRDefault="00BA0507" w:rsidP="00BA0507">
      <w:pPr>
        <w:shd w:val="clear" w:color="auto" w:fill="FFFFFF"/>
        <w:spacing w:after="0" w:line="360" w:lineRule="atLeast"/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</w:pPr>
      <w:r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>f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 xml:space="preserve">) </w:t>
      </w:r>
      <w:r w:rsidRPr="007F7397">
        <w:rPr>
          <w:rFonts w:eastAsia="Times New Roman" w:cs="Arial"/>
          <w:color w:val="0A0A0A"/>
          <w:kern w:val="0"/>
          <w:sz w:val="24"/>
          <w:szCs w:val="24"/>
          <w:lang w:eastAsia="en-CA"/>
          <w14:ligatures w14:val="none"/>
        </w:rPr>
        <w:tab/>
        <w:t xml:space="preserve">select </w:t>
      </w:r>
      <w:r w:rsidRPr="007F7397">
        <w:rPr>
          <w:rFonts w:eastAsia="Times New Roman" w:cs="Arial"/>
          <w:b/>
          <w:bCs/>
          <w:color w:val="0A0A0A"/>
          <w:kern w:val="0"/>
          <w:sz w:val="24"/>
          <w:szCs w:val="24"/>
          <w:lang w:eastAsia="en-CA"/>
          <w14:ligatures w14:val="none"/>
        </w:rPr>
        <w:t>Submit</w:t>
      </w:r>
    </w:p>
    <w:p w14:paraId="2E7EB1D4" w14:textId="6E63F841" w:rsidR="00CD6DC3" w:rsidRPr="00CD6DC3" w:rsidRDefault="00CD6DC3" w:rsidP="00CD6DC3">
      <w:pPr>
        <w:shd w:val="clear" w:color="auto" w:fill="FFFFFF"/>
        <w:spacing w:before="480" w:after="173" w:line="240" w:lineRule="auto"/>
        <w:outlineLvl w:val="2"/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</w:pPr>
      <w:r w:rsidRPr="00CD6DC3"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  <w:t>Confirm in My Account</w:t>
      </w:r>
    </w:p>
    <w:p w14:paraId="4D78E3E9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If your representative submits an authorization request using the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Client will confirm in My Account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option, you will need to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confirm or deny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the request in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My Account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.</w:t>
      </w:r>
    </w:p>
    <w:p w14:paraId="31CC4FF1" w14:textId="77777777" w:rsidR="00CD6DC3" w:rsidRPr="00CD6DC3" w:rsidRDefault="00CD6DC3" w:rsidP="00CD6D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Sign in to your CRA account</w:t>
      </w:r>
    </w:p>
    <w:p w14:paraId="0623926B" w14:textId="77777777" w:rsidR="00CD6DC3" w:rsidRPr="00CD6DC3" w:rsidRDefault="00CD6DC3" w:rsidP="00CD6D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On the "Welcome" page, select your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Individual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account to access My Account</w:t>
      </w:r>
    </w:p>
    <w:p w14:paraId="1DB4B963" w14:textId="77777777" w:rsidR="00CD6DC3" w:rsidRPr="00CD6DC3" w:rsidRDefault="00CD6DC3" w:rsidP="00CD6D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Select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Profile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from the left-side menu</w:t>
      </w:r>
    </w:p>
    <w:p w14:paraId="3938CC61" w14:textId="77777777" w:rsidR="00CD6DC3" w:rsidRPr="00CD6DC3" w:rsidRDefault="00CD6DC3" w:rsidP="00CD6D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Select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Confirm pending authorizations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in the "Authorized representative(s)" section</w:t>
      </w:r>
    </w:p>
    <w:p w14:paraId="53056EAB" w14:textId="77777777" w:rsidR="00CD6DC3" w:rsidRPr="00CD6DC3" w:rsidRDefault="00CD6DC3" w:rsidP="00CD6D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Under "Pending authorization requests," select the representative's name to proceed</w:t>
      </w:r>
    </w:p>
    <w:p w14:paraId="12737043" w14:textId="77777777" w:rsidR="00CD6DC3" w:rsidRPr="00CD6DC3" w:rsidRDefault="00CD6DC3" w:rsidP="00CD6DC3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If there are no pending authorization requests, you will see "As of [the current date] you have no pending representatives"</w:t>
      </w:r>
    </w:p>
    <w:p w14:paraId="71A68185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lastRenderedPageBreak/>
        <w:t>To learn more about how you can easily and securely verify new authorization requests, go to </w:t>
      </w:r>
      <w:hyperlink r:id="rId5" w:history="1">
        <w:r w:rsidRPr="00CD6DC3">
          <w:rPr>
            <w:rFonts w:ascii="Noto Sans" w:eastAsia="Times New Roman" w:hAnsi="Noto Sans" w:cs="Noto Sans"/>
            <w:color w:val="284162"/>
            <w:kern w:val="0"/>
            <w:sz w:val="30"/>
            <w:szCs w:val="30"/>
            <w:u w:val="single"/>
            <w:lang w:eastAsia="en-CA"/>
            <w14:ligatures w14:val="none"/>
          </w:rPr>
          <w:t>Confirm my representative's authorization request</w:t>
        </w:r>
      </w:hyperlink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.</w:t>
      </w:r>
    </w:p>
    <w:p w14:paraId="1BC3BA96" w14:textId="77777777" w:rsidR="00CD6DC3" w:rsidRPr="00CD6DC3" w:rsidRDefault="00CD6DC3" w:rsidP="00CD6DC3">
      <w:pPr>
        <w:shd w:val="clear" w:color="auto" w:fill="FFFFFF"/>
        <w:spacing w:before="480" w:after="173" w:line="240" w:lineRule="auto"/>
        <w:outlineLvl w:val="2"/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</w:pPr>
      <w:r w:rsidRPr="00CD6DC3"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  <w:t>Provide tax information</w:t>
      </w:r>
    </w:p>
    <w:p w14:paraId="3ED9DC4B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If your representative submits an authorization request using the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Representative to provide tax information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option, you will need to provide your representative with information from your notice of assessment, from a return processed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at least six months ago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. For more information, go to </w:t>
      </w:r>
      <w:hyperlink r:id="rId6" w:anchor="authorize-representative-notice-assessment" w:history="1">
        <w:r w:rsidRPr="00CD6DC3">
          <w:rPr>
            <w:rFonts w:ascii="Noto Sans" w:eastAsia="Times New Roman" w:hAnsi="Noto Sans" w:cs="Noto Sans"/>
            <w:color w:val="284162"/>
            <w:kern w:val="0"/>
            <w:sz w:val="30"/>
            <w:szCs w:val="30"/>
            <w:u w:val="single"/>
            <w:lang w:eastAsia="en-CA"/>
            <w14:ligatures w14:val="none"/>
          </w:rPr>
          <w:t>Alternative process for individuals</w:t>
        </w:r>
      </w:hyperlink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.</w:t>
      </w:r>
    </w:p>
    <w:p w14:paraId="46E4EDE1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Note: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This option is available even if you have registered for a CRA account, or if your legal representative is acting on your behalf.</w:t>
      </w:r>
    </w:p>
    <w:p w14:paraId="5786B943" w14:textId="77777777" w:rsidR="00CD6DC3" w:rsidRPr="00CD6DC3" w:rsidRDefault="00CD6DC3" w:rsidP="00CD6DC3">
      <w:pPr>
        <w:shd w:val="clear" w:color="auto" w:fill="FFFFFF"/>
        <w:spacing w:before="480" w:after="173" w:line="240" w:lineRule="auto"/>
        <w:outlineLvl w:val="2"/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</w:pPr>
      <w:r w:rsidRPr="00CD6DC3"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  <w:t>Signed consent</w:t>
      </w:r>
    </w:p>
    <w:p w14:paraId="667E2816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If you are unable to register for a CRA account or provide tax information,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your representative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may be prompted to obtain signed consent from you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 xml:space="preserve">, which must be submitted as part of the authorization process in Represent a </w:t>
      </w:r>
      <w:proofErr w:type="gramStart"/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Client</w:t>
      </w:r>
      <w:proofErr w:type="gramEnd"/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. Even with this information provided, the CRA may still contact you by phone to verify the request.</w:t>
      </w:r>
    </w:p>
    <w:p w14:paraId="10D4D1A6" w14:textId="77777777" w:rsidR="00CD6DC3" w:rsidRPr="00CD6DC3" w:rsidRDefault="00CD6DC3" w:rsidP="00CD6DC3">
      <w:pPr>
        <w:shd w:val="clear" w:color="auto" w:fill="FFFFFF"/>
        <w:spacing w:before="480" w:after="173" w:line="240" w:lineRule="auto"/>
        <w:outlineLvl w:val="2"/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</w:pPr>
      <w:r w:rsidRPr="00CD6DC3">
        <w:rPr>
          <w:rFonts w:ascii="Lato" w:eastAsia="Times New Roman" w:hAnsi="Lato" w:cs="Times New Roman"/>
          <w:b/>
          <w:bCs/>
          <w:color w:val="333333"/>
          <w:kern w:val="0"/>
          <w:sz w:val="27"/>
          <w:szCs w:val="27"/>
          <w:lang w:eastAsia="en-CA"/>
          <w14:ligatures w14:val="none"/>
        </w:rPr>
        <w:t>Deceased individuals</w:t>
      </w:r>
    </w:p>
    <w:p w14:paraId="4F7B983B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For more information, go to </w:t>
      </w:r>
      <w:hyperlink r:id="rId7" w:history="1">
        <w:r w:rsidRPr="00CD6DC3">
          <w:rPr>
            <w:rFonts w:ascii="Noto Sans" w:eastAsia="Times New Roman" w:hAnsi="Noto Sans" w:cs="Noto Sans"/>
            <w:color w:val="284162"/>
            <w:kern w:val="0"/>
            <w:sz w:val="30"/>
            <w:szCs w:val="30"/>
            <w:u w:val="single"/>
            <w:lang w:eastAsia="en-CA"/>
            <w14:ligatures w14:val="none"/>
          </w:rPr>
          <w:t>Represent someone who died</w:t>
        </w:r>
      </w:hyperlink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.</w:t>
      </w:r>
    </w:p>
    <w:p w14:paraId="538C01D9" w14:textId="77777777" w:rsidR="00CD6DC3" w:rsidRPr="00CD6DC3" w:rsidRDefault="00CD6DC3" w:rsidP="00CD6DC3">
      <w:pPr>
        <w:shd w:val="clear" w:color="auto" w:fill="FFFFFF"/>
        <w:spacing w:after="173" w:line="240" w:lineRule="auto"/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</w:pP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Note: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 The CRA must receive and process legal documents (such as a last will and testament) </w:t>
      </w:r>
      <w:r w:rsidRPr="00CD6DC3">
        <w:rPr>
          <w:rFonts w:ascii="Noto Sans" w:eastAsia="Times New Roman" w:hAnsi="Noto Sans" w:cs="Noto Sans"/>
          <w:b/>
          <w:bCs/>
          <w:color w:val="333333"/>
          <w:kern w:val="0"/>
          <w:sz w:val="30"/>
          <w:szCs w:val="30"/>
          <w:lang w:eastAsia="en-CA"/>
          <w14:ligatures w14:val="none"/>
        </w:rPr>
        <w:t>before</w:t>
      </w:r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 xml:space="preserve"> a representative can submit an authorization request in Represent a </w:t>
      </w:r>
      <w:proofErr w:type="gramStart"/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>Client</w:t>
      </w:r>
      <w:proofErr w:type="gramEnd"/>
      <w:r w:rsidRPr="00CD6DC3">
        <w:rPr>
          <w:rFonts w:ascii="Noto Sans" w:eastAsia="Times New Roman" w:hAnsi="Noto Sans" w:cs="Noto Sans"/>
          <w:color w:val="333333"/>
          <w:kern w:val="0"/>
          <w:sz w:val="30"/>
          <w:szCs w:val="30"/>
          <w:lang w:eastAsia="en-CA"/>
          <w14:ligatures w14:val="none"/>
        </w:rPr>
        <w:t xml:space="preserve"> that is certified by the executor.</w:t>
      </w:r>
    </w:p>
    <w:p w14:paraId="15943913" w14:textId="77777777" w:rsidR="00FD78F4" w:rsidRDefault="00FD78F4"/>
    <w:sectPr w:rsidR="00FD78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10B3E"/>
    <w:multiLevelType w:val="multilevel"/>
    <w:tmpl w:val="FD4E3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7236A1"/>
    <w:multiLevelType w:val="multilevel"/>
    <w:tmpl w:val="DD88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7193120">
    <w:abstractNumId w:val="1"/>
  </w:num>
  <w:num w:numId="2" w16cid:durableId="951521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DC3"/>
    <w:rsid w:val="000828C6"/>
    <w:rsid w:val="0009351F"/>
    <w:rsid w:val="000F39AB"/>
    <w:rsid w:val="001312A3"/>
    <w:rsid w:val="00195A90"/>
    <w:rsid w:val="001E42EE"/>
    <w:rsid w:val="00397BD2"/>
    <w:rsid w:val="00411693"/>
    <w:rsid w:val="005B7D58"/>
    <w:rsid w:val="00755ADB"/>
    <w:rsid w:val="00764E59"/>
    <w:rsid w:val="00764EB7"/>
    <w:rsid w:val="007C06D5"/>
    <w:rsid w:val="008C659C"/>
    <w:rsid w:val="009107A6"/>
    <w:rsid w:val="00913F00"/>
    <w:rsid w:val="009A48B4"/>
    <w:rsid w:val="009A5708"/>
    <w:rsid w:val="00AA032C"/>
    <w:rsid w:val="00AB5708"/>
    <w:rsid w:val="00BA0507"/>
    <w:rsid w:val="00C44D76"/>
    <w:rsid w:val="00CB0F2A"/>
    <w:rsid w:val="00CD2442"/>
    <w:rsid w:val="00CD6DC3"/>
    <w:rsid w:val="00CE7628"/>
    <w:rsid w:val="00D05F7D"/>
    <w:rsid w:val="00D147FF"/>
    <w:rsid w:val="00D47881"/>
    <w:rsid w:val="00DE3DA2"/>
    <w:rsid w:val="00DF3650"/>
    <w:rsid w:val="00E521FC"/>
    <w:rsid w:val="00E92952"/>
    <w:rsid w:val="00EF7F44"/>
    <w:rsid w:val="00FB1980"/>
    <w:rsid w:val="00FD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DC641"/>
  <w15:chartTrackingRefBased/>
  <w15:docId w15:val="{FA50DA6F-F46E-49A8-BAC5-B5FAB0C61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6D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6D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6D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D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6D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6D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6D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6D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6D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D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6D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D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D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D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D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D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D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D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6D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6D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6D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6D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6D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6D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6D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6D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6D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6D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6D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anada.ca/en/revenue-agency/services/tax/individuals/life-events/doing-taxes-someone-died/represent-decease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nada.ca/en/revenue-agency/services/tax/representative-authorization/confirm-representative.html" TargetMode="External"/><Relationship Id="rId5" Type="http://schemas.openxmlformats.org/officeDocument/2006/relationships/hyperlink" Target="https://www.canada.ca/en/revenue-agency/services/tax/representative-authorization/confirm-representative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3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 Mulder</dc:creator>
  <cp:keywords/>
  <dc:description/>
  <cp:lastModifiedBy>Bert Mulder</cp:lastModifiedBy>
  <cp:revision>3</cp:revision>
  <cp:lastPrinted>2025-08-22T19:19:00Z</cp:lastPrinted>
  <dcterms:created xsi:type="dcterms:W3CDTF">2025-08-22T19:18:00Z</dcterms:created>
  <dcterms:modified xsi:type="dcterms:W3CDTF">2026-02-05T16:15:00Z</dcterms:modified>
</cp:coreProperties>
</file>